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-други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101/16-други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</w:t>
      </w:r>
      <w:r w:rsidR="00957B6F">
        <w:rPr>
          <w:rFonts w:ascii="Times New Roman" w:hAnsi="Times New Roman" w:cs="Times New Roman"/>
          <w:sz w:val="24"/>
          <w:szCs w:val="24"/>
        </w:rPr>
        <w:t>1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57B6F">
        <w:rPr>
          <w:rFonts w:ascii="Times New Roman" w:hAnsi="Times New Roman" w:cs="Times New Roman"/>
          <w:sz w:val="24"/>
          <w:szCs w:val="24"/>
        </w:rPr>
        <w:t>2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</w:t>
      </w:r>
      <w:r w:rsidR="00DC6D77">
        <w:rPr>
          <w:rFonts w:ascii="Times New Roman" w:hAnsi="Times New Roman" w:cs="Times New Roman"/>
          <w:sz w:val="24"/>
          <w:szCs w:val="24"/>
          <w:lang w:val="sr-Cyrl-RS"/>
        </w:rPr>
        <w:t xml:space="preserve">3362/16 од 25.03.2016.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368">
        <w:rPr>
          <w:rFonts w:ascii="Times New Roman" w:hAnsi="Times New Roman" w:cs="Times New Roman"/>
          <w:sz w:val="24"/>
          <w:szCs w:val="24"/>
        </w:rPr>
        <w:t>10.</w:t>
      </w:r>
      <w:r w:rsidR="00C22368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DC6D77" w:rsidRDefault="00DC6D77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0141" w:rsidRDefault="00DC6D77" w:rsidP="0002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ОТПИСУ ПОТРАЖИВАЊА ОПШТИНЕ ИНЂИЈА </w:t>
      </w:r>
    </w:p>
    <w:p w:rsidR="0000316F" w:rsidRPr="001D1B67" w:rsidRDefault="00957B6F" w:rsidP="00026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ГРАЂЕВИНСКОМ ПРЕДУЗЕЋУ „МОСТОГРАДЊА“ АД БЕОГРАД </w:t>
      </w:r>
      <w:r w:rsidR="00DC6D77">
        <w:rPr>
          <w:rFonts w:ascii="Times New Roman" w:hAnsi="Times New Roman" w:cs="Times New Roman"/>
          <w:b/>
          <w:sz w:val="24"/>
          <w:szCs w:val="24"/>
        </w:rPr>
        <w:t xml:space="preserve">И КОНВЕРЗИЈИ ПОТРАЖИВАЊА ОПШТИНЕ ИНЂИЈА У ТРАЈНИ УЛОГ ОПШТИНЕ ИНЂИЈА У КАПИТАЛУ </w:t>
      </w:r>
      <w:r w:rsidR="00DC6D77" w:rsidRPr="00DC6D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C6D77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 ПРЕДУЗЕЋА „МОСТОГРАДЊА“ АД БЕОГРАД</w:t>
      </w:r>
    </w:p>
    <w:p w:rsidR="000F37D3" w:rsidRPr="001D1B67" w:rsidRDefault="000F37D3" w:rsidP="0059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3CBF" w:rsidRPr="003C36AF" w:rsidRDefault="0000316F" w:rsidP="0059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 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CBF">
        <w:rPr>
          <w:rFonts w:ascii="Times New Roman" w:hAnsi="Times New Roman" w:cs="Times New Roman"/>
          <w:lang w:val="sr-Cyrl-RS"/>
        </w:rPr>
        <w:t xml:space="preserve">да се као мера реализације Унапред </w:t>
      </w:r>
    </w:p>
    <w:p w:rsidR="009505E6" w:rsidRDefault="004D3CBF" w:rsidP="0059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BF">
        <w:rPr>
          <w:rFonts w:ascii="Times New Roman" w:hAnsi="Times New Roman" w:cs="Times New Roman"/>
          <w:lang w:val="sr-Cyrl-RS"/>
        </w:rPr>
        <w:t>припремљеног плана реорганизације</w:t>
      </w:r>
      <w:r w:rsidR="009505E6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Грађевинског</w:t>
      </w:r>
      <w:r w:rsidR="00957B6F" w:rsidRPr="004D3CBF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предузећу „Мостоградња“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АД Београд, матични број 07023251</w:t>
      </w:r>
      <w:r w:rsidR="009505E6">
        <w:rPr>
          <w:rFonts w:ascii="Times New Roman" w:hAnsi="Times New Roman" w:cs="Times New Roman"/>
          <w:sz w:val="24"/>
          <w:szCs w:val="24"/>
          <w:lang w:val="sr-Cyrl-RS"/>
        </w:rPr>
        <w:t xml:space="preserve">, отпише доспело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 пот</w:t>
      </w:r>
      <w:r w:rsidR="009505E6">
        <w:rPr>
          <w:rFonts w:ascii="Times New Roman" w:hAnsi="Times New Roman" w:cs="Times New Roman"/>
          <w:sz w:val="24"/>
          <w:szCs w:val="24"/>
          <w:lang w:val="sr-Cyrl-RS"/>
        </w:rPr>
        <w:t xml:space="preserve">раживање општине Инђија према Грађевинском предузећу „Мостоградња“ АД Београд, </w:t>
      </w:r>
      <w:r w:rsidR="009505E6" w:rsidRPr="009505E6"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пореза на зараде, који је уступљени приход буџета локалне самоуправе,  </w:t>
      </w:r>
      <w:r w:rsidR="009505E6">
        <w:rPr>
          <w:rFonts w:ascii="Times New Roman" w:hAnsi="Times New Roman" w:cs="Times New Roman"/>
          <w:sz w:val="24"/>
          <w:szCs w:val="24"/>
          <w:lang w:val="sr-Cyrl-RS"/>
        </w:rPr>
        <w:t>за период од 01. септемб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ра до 31. децембра 2015. године </w:t>
      </w:r>
      <w:r w:rsidR="009505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1.023.569,44 динара, 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 на основу Дописа  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финансија Пореска управа Сектор за наплату </w:t>
      </w:r>
      <w:r w:rsidR="001A0141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 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>број 000-433-14-1067/2016 од 22.06.2017. го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 уз који је приложен Закључак 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Владе 05 Број: 023-3362/2016 од 25.03.2016. године. </w:t>
      </w:r>
    </w:p>
    <w:p w:rsidR="009505E6" w:rsidRDefault="009505E6" w:rsidP="0059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5E6" w:rsidRPr="009505E6" w:rsidRDefault="009505E6" w:rsidP="0059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5E6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одобрава, да се као мера реализације Унапред </w:t>
      </w:r>
    </w:p>
    <w:p w:rsidR="00215AF9" w:rsidRDefault="009505E6" w:rsidP="0059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05E6">
        <w:rPr>
          <w:rFonts w:ascii="Times New Roman" w:hAnsi="Times New Roman" w:cs="Times New Roman"/>
          <w:sz w:val="24"/>
          <w:szCs w:val="24"/>
          <w:lang w:val="sr-Cyrl-RS"/>
        </w:rPr>
        <w:t>припремљеног плана реорганизације Грађевинског предузећу „Мостоградња“ АД Београд, матични број 07023251,</w:t>
      </w:r>
      <w:r w:rsidR="00A14A8F" w:rsidRPr="00A14A8F">
        <w:rPr>
          <w:rFonts w:ascii="Times New Roman" w:hAnsi="Times New Roman" w:cs="Times New Roman"/>
          <w:lang w:val="sr-Cyrl-RS"/>
        </w:rPr>
        <w:t xml:space="preserve"> </w:t>
      </w:r>
      <w:r w:rsidR="00A14A8F" w:rsidRPr="00A14A8F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општине Инђија према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>Грађевинском предузећу „Мостоградња“ АД Београд, по основу пореза на зараде, који је уступљени приход буџета локалне самоуправе</w:t>
      </w:r>
      <w:r w:rsidR="00ED40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 са стањем на дан 31.08.2016. године у износу од 14.185.014,77 динара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2FB5" w:rsidRPr="00BD2FB5">
        <w:rPr>
          <w:rFonts w:ascii="Times New Roman" w:hAnsi="Times New Roman" w:cs="Times New Roman"/>
          <w:sz w:val="24"/>
          <w:szCs w:val="24"/>
          <w:lang w:val="sr-Cyrl-RS"/>
        </w:rPr>
        <w:t>утврђен на основу Дописа  Министарства финансија Пореска управа Сектор за наплату</w:t>
      </w:r>
      <w:r w:rsidR="001A0141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</w:t>
      </w:r>
      <w:r w:rsidR="00BD2FB5" w:rsidRPr="00BD2FB5">
        <w:rPr>
          <w:rFonts w:ascii="Times New Roman" w:hAnsi="Times New Roman" w:cs="Times New Roman"/>
          <w:sz w:val="24"/>
          <w:szCs w:val="24"/>
          <w:lang w:val="sr-Cyrl-RS"/>
        </w:rPr>
        <w:t xml:space="preserve"> број 000-433-14-1067/2016 од 22.06.2017. год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ине </w:t>
      </w:r>
      <w:r w:rsidR="00BD2FB5" w:rsidRPr="00BD2FB5">
        <w:rPr>
          <w:rFonts w:ascii="Times New Roman" w:hAnsi="Times New Roman" w:cs="Times New Roman"/>
          <w:sz w:val="24"/>
          <w:szCs w:val="24"/>
          <w:lang w:val="sr-Cyrl-RS"/>
        </w:rPr>
        <w:t>уз који је приложен Закључак  Владе 05 Број: 023-3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362/2016 од 25.03.2016. године, </w:t>
      </w:r>
      <w:r w:rsidR="007607F3">
        <w:rPr>
          <w:rFonts w:ascii="Times New Roman" w:hAnsi="Times New Roman" w:cs="Times New Roman"/>
          <w:sz w:val="24"/>
          <w:szCs w:val="24"/>
          <w:lang w:val="sr-Cyrl-RS"/>
        </w:rPr>
        <w:t xml:space="preserve">конвертује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>у трајни улог</w:t>
      </w:r>
      <w:r w:rsidR="007607F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</w:t>
      </w:r>
      <w:r w:rsidR="00215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7F3">
        <w:rPr>
          <w:rFonts w:ascii="Times New Roman" w:hAnsi="Times New Roman" w:cs="Times New Roman"/>
          <w:sz w:val="24"/>
          <w:szCs w:val="24"/>
          <w:lang w:val="sr-Cyrl-RS"/>
        </w:rPr>
        <w:t xml:space="preserve">у капиталу </w:t>
      </w:r>
      <w:r w:rsidRPr="007607F3">
        <w:rPr>
          <w:rFonts w:ascii="Times New Roman" w:hAnsi="Times New Roman" w:cs="Times New Roman"/>
          <w:sz w:val="24"/>
          <w:szCs w:val="24"/>
          <w:lang w:val="sr-Cyrl-RS"/>
        </w:rPr>
        <w:t>Грађевинског предузећу „Мостоградња“ АД Београд</w:t>
      </w:r>
    </w:p>
    <w:p w:rsidR="00C22368" w:rsidRPr="00C22368" w:rsidRDefault="000A41D1" w:rsidP="0059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07F3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7607F3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7607F3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7607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7607F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367730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</w:p>
    <w:p w:rsidR="000A41D1" w:rsidRPr="001D1B67" w:rsidRDefault="00C22368" w:rsidP="0059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bookmarkStart w:id="0" w:name="_GoBack"/>
      <w:bookmarkEnd w:id="0"/>
      <w:r w:rsidR="00367730" w:rsidRPr="00C2236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730" w:rsidRPr="00367730">
        <w:rPr>
          <w:rFonts w:ascii="Times New Roman" w:hAnsi="Times New Roman" w:cs="Times New Roman"/>
          <w:sz w:val="24"/>
          <w:szCs w:val="24"/>
          <w:lang w:val="sr-Cyrl-RS"/>
        </w:rPr>
        <w:t xml:space="preserve">наплату </w:t>
      </w:r>
      <w:r w:rsidR="000F37D3" w:rsidRPr="003677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141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93051" w:rsidRPr="00593051">
        <w:rPr>
          <w:rFonts w:ascii="Times New Roman" w:hAnsi="Times New Roman" w:cs="Times New Roman"/>
          <w:sz w:val="24"/>
          <w:szCs w:val="24"/>
          <w:lang w:val="sr-Cyrl-RS"/>
        </w:rPr>
        <w:t>Грађевинском предузећу „Мостоградња“ АД Београд</w:t>
      </w:r>
      <w:r w:rsidR="005930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59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59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Број:43-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  <w:b/>
          <w:lang w:val="sr-Cyrl-RS"/>
        </w:rPr>
        <w:t xml:space="preserve">/2017-I                                                                                           Председник, </w:t>
      </w: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 10. јула 2017.године</w:t>
      </w: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И н ђ и ј а                                                                                               Милан Предојевић </w:t>
      </w: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</w:t>
      </w:r>
    </w:p>
    <w:p w:rsidR="00C22368" w:rsidRDefault="00C22368" w:rsidP="00C2236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22368" w:rsidRDefault="00C22368" w:rsidP="00C2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07F3" w:rsidRDefault="007607F3" w:rsidP="00BD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593051" w:rsidRDefault="00593051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593051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93051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от</w:t>
      </w:r>
      <w:r w:rsidR="00710BEA">
        <w:rPr>
          <w:rFonts w:ascii="Times New Roman" w:hAnsi="Times New Roman" w:cs="Times New Roman"/>
          <w:sz w:val="24"/>
          <w:szCs w:val="24"/>
          <w:lang w:val="sr-Cyrl-RS"/>
        </w:rPr>
        <w:t>пису потраживања општине Инђија</w:t>
      </w:r>
      <w:r w:rsidRPr="00593051">
        <w:rPr>
          <w:rFonts w:ascii="Times New Roman" w:hAnsi="Times New Roman" w:cs="Times New Roman"/>
          <w:sz w:val="24"/>
          <w:szCs w:val="24"/>
          <w:lang w:val="sr-Cyrl-RS"/>
        </w:rPr>
        <w:t xml:space="preserve">   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Грађевинском предузећу „Мостоградња“ ад Б</w:t>
      </w:r>
      <w:r w:rsidRPr="00593051">
        <w:rPr>
          <w:rFonts w:ascii="Times New Roman" w:hAnsi="Times New Roman" w:cs="Times New Roman"/>
          <w:sz w:val="24"/>
          <w:szCs w:val="24"/>
          <w:lang w:val="sr-Cyrl-RS"/>
        </w:rPr>
        <w:t xml:space="preserve">еоград </w:t>
      </w:r>
      <w:r>
        <w:rPr>
          <w:rFonts w:ascii="Times New Roman" w:hAnsi="Times New Roman" w:cs="Times New Roman"/>
          <w:sz w:val="24"/>
          <w:szCs w:val="24"/>
        </w:rPr>
        <w:t>и конверзији потраживања Општине И</w:t>
      </w:r>
      <w:r w:rsidRPr="00593051">
        <w:rPr>
          <w:rFonts w:ascii="Times New Roman" w:hAnsi="Times New Roman" w:cs="Times New Roman"/>
          <w:sz w:val="24"/>
          <w:szCs w:val="24"/>
        </w:rPr>
        <w:t xml:space="preserve">нђија у трајни улог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93051">
        <w:rPr>
          <w:rFonts w:ascii="Times New Roman" w:hAnsi="Times New Roman" w:cs="Times New Roman"/>
          <w:sz w:val="24"/>
          <w:szCs w:val="24"/>
        </w:rPr>
        <w:t xml:space="preserve">нђија у капиталу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Грађевинског предузећа „М</w:t>
      </w:r>
      <w:r w:rsidRPr="00593051">
        <w:rPr>
          <w:rFonts w:ascii="Times New Roman" w:hAnsi="Times New Roman" w:cs="Times New Roman"/>
          <w:sz w:val="24"/>
          <w:szCs w:val="24"/>
          <w:lang w:val="sr-Cyrl-RS"/>
        </w:rPr>
        <w:t xml:space="preserve">остоградња“ ад 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593051">
        <w:rPr>
          <w:rFonts w:ascii="Times New Roman" w:hAnsi="Times New Roman" w:cs="Times New Roman"/>
          <w:sz w:val="24"/>
          <w:szCs w:val="24"/>
          <w:lang w:val="sr-Cyrl-RS"/>
        </w:rPr>
        <w:t xml:space="preserve">еоград, садржан је у члану 32. став. 1. тачка 6. Закона о локалној самоуправи и члану 37. став 1. тачка 6. Статута општине Инђија – пречишћен текст  („Службени лист општине Инђија“, број 9/13), којим је регулисано да Скупштина општине у складу са законом доноси прописе и друге опште акте. </w:t>
      </w:r>
    </w:p>
    <w:p w:rsidR="00305F96" w:rsidRDefault="00754FD5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93051">
        <w:rPr>
          <w:rFonts w:ascii="Times New Roman" w:hAnsi="Times New Roman" w:cs="Times New Roman"/>
          <w:sz w:val="24"/>
          <w:szCs w:val="24"/>
          <w:lang w:val="sr-Cyrl-RS"/>
        </w:rPr>
        <w:t>је дана 25.03.2016. године донела Закључ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593051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023-3362/2016 којим је у тачки 1.</w:t>
      </w:r>
      <w:r w:rsidR="00305F96">
        <w:rPr>
          <w:rFonts w:ascii="Times New Roman" w:hAnsi="Times New Roman" w:cs="Times New Roman"/>
          <w:sz w:val="24"/>
          <w:szCs w:val="24"/>
          <w:lang w:val="sr-Cyrl-RS"/>
        </w:rPr>
        <w:t xml:space="preserve"> наложила државним повериоцима да субјекту приватизације Грађевинском предузећу Мостоградња – акционарско друштво Београд, матични број 07023251, у складу са предложеном мером унапред припремљеног плана реорганизације, отпишу потраживања доспела за период од 01. септембра до 31. децемабра 2015. године, осим дуга по основу дорпиноса за пензијско и инвалидско осигуранје у случају усвајања унапред припремљног плана реогранизације. </w:t>
      </w:r>
    </w:p>
    <w:p w:rsidR="00305F96" w:rsidRDefault="00305F96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Тачком 2. истог Закључка наложено је државним повериоцима да у скаду са предложеном мером УППР, конвертују потраживања доспела са стањем на дан 31. августа 2015. године, у трајни улог у капиталу Субјекта приватизације, у смислу члана 78. Закона о приватизацији. </w:t>
      </w:r>
    </w:p>
    <w:p w:rsidR="00BD2FB5" w:rsidRDefault="00305F96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27.06.2017. године Министарство Финансија Пореска управа, Сектор за наплату Београд, под бројем  000-433-14-1067/2016 од 22.06.2017. године доставило је 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Допис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Владе </w:t>
      </w:r>
      <w:r w:rsidRPr="00305F96">
        <w:rPr>
          <w:rFonts w:ascii="Times New Roman" w:hAnsi="Times New Roman" w:cs="Times New Roman"/>
          <w:sz w:val="24"/>
          <w:szCs w:val="24"/>
          <w:lang w:val="sr-Cyrl-RS"/>
        </w:rPr>
        <w:t>05 Број: 023-3362/2016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25.03.2016. године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 xml:space="preserve">. У достављеном допису се </w:t>
      </w:r>
      <w:r w:rsidR="00864412">
        <w:rPr>
          <w:rFonts w:ascii="Times New Roman" w:hAnsi="Times New Roman" w:cs="Times New Roman"/>
          <w:sz w:val="24"/>
          <w:szCs w:val="24"/>
          <w:lang w:val="sr-Cyrl-RS"/>
        </w:rPr>
        <w:t xml:space="preserve"> наводи да је дуг ГП „Мостоградња“ према општини Инђија за период од 01.09. до 31.12.2016</w:t>
      </w:r>
      <w:r w:rsidR="00BD2FB5">
        <w:rPr>
          <w:rFonts w:ascii="Times New Roman" w:hAnsi="Times New Roman" w:cs="Times New Roman"/>
          <w:sz w:val="24"/>
          <w:szCs w:val="24"/>
          <w:lang w:val="sr-Cyrl-RS"/>
        </w:rPr>
        <w:t>. године у износу од 1.023.569,4</w:t>
      </w:r>
      <w:r w:rsidR="00864412">
        <w:rPr>
          <w:rFonts w:ascii="Times New Roman" w:hAnsi="Times New Roman" w:cs="Times New Roman"/>
          <w:sz w:val="24"/>
          <w:szCs w:val="24"/>
          <w:lang w:val="sr-Cyrl-RS"/>
        </w:rPr>
        <w:t>4 динара , а дуг са стањем на дан 31.08.2016. године износи 14.185.014,77 динара.</w:t>
      </w:r>
    </w:p>
    <w:p w:rsidR="00710BEA" w:rsidRPr="00710BEA" w:rsidRDefault="00BD2FB5" w:rsidP="00710B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Закључком Владе у тачки 1. наложено државним </w:t>
      </w:r>
      <w:r w:rsidR="0086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2FB5">
        <w:rPr>
          <w:rFonts w:ascii="Times New Roman" w:hAnsi="Times New Roman" w:cs="Times New Roman"/>
          <w:sz w:val="24"/>
          <w:szCs w:val="24"/>
          <w:lang w:val="sr-Cyrl-RS"/>
        </w:rPr>
        <w:t>повериоцима да субјекту приватизације Грађевинском предузећу Мостоградња – акционарско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руштво Београд, </w:t>
      </w:r>
      <w:r w:rsidRPr="00BD2FB5">
        <w:rPr>
          <w:rFonts w:ascii="Times New Roman" w:hAnsi="Times New Roman" w:cs="Times New Roman"/>
          <w:sz w:val="24"/>
          <w:szCs w:val="24"/>
          <w:lang w:val="sr-Cyrl-RS"/>
        </w:rPr>
        <w:t>отпишу потраживања доспела за период од 01. септембра до 31. децемабра 2015.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 је у тачки 1. наведене Одлуке </w:t>
      </w:r>
      <w:r w:rsidR="00710BEA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да се отпише доспело потраживање у износу од 1.023.569,44 динара, а у тачки 2.  Одлуке  је,  у складу са тачком 2. Закључка Владе дефинисано да се потраживање општине Инђија у износу од 14.185.014,77 динара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0BEA" w:rsidRPr="00710BEA">
        <w:rPr>
          <w:rFonts w:ascii="Times New Roman" w:hAnsi="Times New Roman" w:cs="Times New Roman"/>
          <w:sz w:val="24"/>
          <w:szCs w:val="24"/>
          <w:lang w:val="sr-Cyrl-RS"/>
        </w:rPr>
        <w:t>конвертује у трајни улог Општине Инђија  у капиталу Грађевинског предузећу „Мостоградња“ АД Београд</w:t>
      </w:r>
      <w:r w:rsidR="00710BEA">
        <w:rPr>
          <w:rFonts w:ascii="Times New Roman" w:hAnsi="Times New Roman" w:cs="Times New Roman"/>
          <w:sz w:val="24"/>
          <w:szCs w:val="24"/>
          <w:lang w:val="sr-Cyrl-RS"/>
        </w:rPr>
        <w:t>. Износи потраживања општине Инђија су утврђени на основу Дописа Министарства</w:t>
      </w:r>
      <w:r w:rsidR="00710BEA"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Финансија Пореска управа, Сектор за наплату Београд, </w:t>
      </w:r>
      <w:r w:rsidR="001A0141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710BEA"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  000-433-14-1067/2016 од 22.06.2017. године</w:t>
      </w:r>
      <w:r w:rsidR="001A01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10BEA" w:rsidRPr="00710BEA" w:rsidRDefault="00710BEA" w:rsidP="001A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приватизацији  („Службени гласник РС“, број 83/14, 46/15, 112/15 и 20/16) у члану 2. став 1. тачка 25. прописује да </w:t>
      </w:r>
      <w:r w:rsidRPr="00710BEA">
        <w:rPr>
          <w:rFonts w:ascii="Times New Roman" w:hAnsi="Times New Roman" w:cs="Times New Roman"/>
          <w:iCs/>
          <w:sz w:val="24"/>
          <w:szCs w:val="24"/>
        </w:rPr>
        <w:t>мере за припрему и растерећење обавеза субјекта приватизације</w:t>
      </w:r>
      <w:r w:rsidRPr="00710BEA">
        <w:rPr>
          <w:rFonts w:ascii="Times New Roman" w:hAnsi="Times New Roman" w:cs="Times New Roman"/>
          <w:sz w:val="24"/>
          <w:szCs w:val="24"/>
        </w:rPr>
        <w:t xml:space="preserve"> су мере које може донети Влада када се субјект приватизације приватизује продајом капитала или спроводи докапитализација постојећег субјекта приватизације, под условима из овог закона, а тачком 26. истог члана дефинисано је да је </w:t>
      </w:r>
      <w:r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условни отпис дуга </w:t>
      </w:r>
      <w:r w:rsidRPr="00710BEA">
        <w:rPr>
          <w:rFonts w:ascii="Times New Roman" w:hAnsi="Times New Roman" w:cs="Times New Roman"/>
          <w:sz w:val="24"/>
          <w:szCs w:val="24"/>
        </w:rPr>
        <w:t xml:space="preserve">мера за припрему и растерећење обавеза субјеката приватизације којом се државни повериоци субјекта приватизације обавезују да отпишу дуг са стањем на дан 31. децембар последње пословне године према субјекту приватизације који послује у целини или већинским друштвеним или јавним капиталом, односно капиталом који је после раскида уговора о приватизацији пренет и евидентиран у Регистру акција и удела пренетих после раскида уговора закљученог у поступку приватизације. Отпис дуга је пуноважан уколико је продат капитал субјекта </w:t>
      </w:r>
      <w:r w:rsidRPr="00710BEA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приватизације, односно закључен уговор о докапитализацији.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Тачком 27. истог члана дефинисано је да је претварање дуга су</w:t>
      </w:r>
      <w:r w:rsidRPr="00710BEA">
        <w:rPr>
          <w:rFonts w:ascii="Times New Roman" w:hAnsi="Times New Roman" w:cs="Times New Roman"/>
          <w:iCs/>
          <w:sz w:val="24"/>
          <w:szCs w:val="24"/>
        </w:rPr>
        <w:t>бјекта приватизације у трајни улог (конверзија) </w:t>
      </w:r>
      <w:r w:rsidRPr="00710BEA">
        <w:rPr>
          <w:rFonts w:ascii="Times New Roman" w:hAnsi="Times New Roman" w:cs="Times New Roman"/>
          <w:sz w:val="24"/>
          <w:szCs w:val="24"/>
        </w:rPr>
        <w:t xml:space="preserve"> мера за припрему и растерећење обавеза субјекта приватизације којом се потраживања поверилаца конвертују у трајни улог у </w:t>
      </w:r>
      <w:r>
        <w:rPr>
          <w:rFonts w:ascii="Times New Roman" w:hAnsi="Times New Roman" w:cs="Times New Roman"/>
          <w:sz w:val="24"/>
          <w:szCs w:val="24"/>
        </w:rPr>
        <w:t xml:space="preserve">капиталу субјекта приватизације. </w:t>
      </w:r>
    </w:p>
    <w:p w:rsidR="00710BEA" w:rsidRDefault="00710BEA" w:rsidP="001A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BEA" w:rsidRPr="00710BEA" w:rsidRDefault="00710BEA" w:rsidP="001A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BEA">
        <w:rPr>
          <w:rFonts w:ascii="Times New Roman" w:hAnsi="Times New Roman" w:cs="Times New Roman"/>
          <w:sz w:val="24"/>
          <w:szCs w:val="24"/>
        </w:rPr>
        <w:t xml:space="preserve">Тачком 28. истог члана дефинисано је да су поред осталих државни повериоци и јединице локалне самоуправе. </w:t>
      </w:r>
    </w:p>
    <w:p w:rsidR="00710BEA" w:rsidRPr="00710BEA" w:rsidRDefault="00710BEA" w:rsidP="001A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BEA">
        <w:rPr>
          <w:rFonts w:ascii="Times New Roman" w:hAnsi="Times New Roman" w:cs="Times New Roman"/>
          <w:sz w:val="24"/>
          <w:szCs w:val="24"/>
          <w:lang w:val="sr-Cyrl-RS"/>
        </w:rPr>
        <w:t>Изради Одлуке приступило се на иницијативу Председника општине Инђија како би се реализовао  закључак Владе РС 05 Број: 023-</w:t>
      </w:r>
      <w:r>
        <w:rPr>
          <w:rFonts w:ascii="Times New Roman" w:hAnsi="Times New Roman" w:cs="Times New Roman"/>
          <w:sz w:val="24"/>
          <w:szCs w:val="24"/>
          <w:lang w:val="sr-Cyrl-RS"/>
        </w:rPr>
        <w:t>3362/2016</w:t>
      </w:r>
      <w:r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 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25.03.2016. године. </w:t>
      </w:r>
    </w:p>
    <w:p w:rsidR="00710BEA" w:rsidRPr="00710BEA" w:rsidRDefault="00710BEA" w:rsidP="001A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Инђија,  да Одлуку о отпису потраживања општине Инђија   према Грађевинском предузећу „Мостоградња“ ад Београд </w:t>
      </w:r>
      <w:r w:rsidRPr="00710BEA">
        <w:rPr>
          <w:rFonts w:ascii="Times New Roman" w:hAnsi="Times New Roman" w:cs="Times New Roman"/>
          <w:sz w:val="24"/>
          <w:szCs w:val="24"/>
        </w:rPr>
        <w:t xml:space="preserve">и конверзији потраживања Општине Инђија у трајни улог општине </w:t>
      </w:r>
      <w:r w:rsidRPr="00710B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10BEA">
        <w:rPr>
          <w:rFonts w:ascii="Times New Roman" w:hAnsi="Times New Roman" w:cs="Times New Roman"/>
          <w:sz w:val="24"/>
          <w:szCs w:val="24"/>
        </w:rPr>
        <w:t xml:space="preserve">нђија у капиталу </w:t>
      </w:r>
      <w:r w:rsidRPr="00710BEA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Грађевинског предузећа „Мостоградња“ ад Београд, усвоји у тексту како је дат у материјалу. </w:t>
      </w:r>
    </w:p>
    <w:p w:rsidR="00710BEA" w:rsidRPr="00710BEA" w:rsidRDefault="00710BEA" w:rsidP="00710B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0BEA" w:rsidRPr="00710BEA" w:rsidRDefault="00710BEA" w:rsidP="00710BEA">
      <w:pPr>
        <w:pStyle w:val="NoSpacing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10B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p w:rsidR="00754FD5" w:rsidRPr="001D1B67" w:rsidRDefault="00754FD5" w:rsidP="00710BEA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26973"/>
    <w:rsid w:val="00032FF4"/>
    <w:rsid w:val="00043DD1"/>
    <w:rsid w:val="000A41D1"/>
    <w:rsid w:val="000B2228"/>
    <w:rsid w:val="000C1C35"/>
    <w:rsid w:val="000C25C6"/>
    <w:rsid w:val="000F37D3"/>
    <w:rsid w:val="00100F5A"/>
    <w:rsid w:val="0010529C"/>
    <w:rsid w:val="00107834"/>
    <w:rsid w:val="00142208"/>
    <w:rsid w:val="00170188"/>
    <w:rsid w:val="0017750D"/>
    <w:rsid w:val="001A0141"/>
    <w:rsid w:val="001D1B67"/>
    <w:rsid w:val="001D5C91"/>
    <w:rsid w:val="001F2AA2"/>
    <w:rsid w:val="0020793C"/>
    <w:rsid w:val="00215AF9"/>
    <w:rsid w:val="0023438D"/>
    <w:rsid w:val="00246FA1"/>
    <w:rsid w:val="002719B9"/>
    <w:rsid w:val="002729C7"/>
    <w:rsid w:val="00305F96"/>
    <w:rsid w:val="00352D56"/>
    <w:rsid w:val="00367730"/>
    <w:rsid w:val="003B102E"/>
    <w:rsid w:val="003C36AF"/>
    <w:rsid w:val="003E54E3"/>
    <w:rsid w:val="004B2A57"/>
    <w:rsid w:val="004B4DE2"/>
    <w:rsid w:val="004D3CBF"/>
    <w:rsid w:val="004E5ED1"/>
    <w:rsid w:val="0056183E"/>
    <w:rsid w:val="0056431B"/>
    <w:rsid w:val="0057317B"/>
    <w:rsid w:val="00593051"/>
    <w:rsid w:val="00604109"/>
    <w:rsid w:val="00661FF0"/>
    <w:rsid w:val="00670345"/>
    <w:rsid w:val="006A458E"/>
    <w:rsid w:val="00706F97"/>
    <w:rsid w:val="00710BEA"/>
    <w:rsid w:val="0071469A"/>
    <w:rsid w:val="00723D1F"/>
    <w:rsid w:val="00734A99"/>
    <w:rsid w:val="00754FD5"/>
    <w:rsid w:val="007607F3"/>
    <w:rsid w:val="00847971"/>
    <w:rsid w:val="00861BD8"/>
    <w:rsid w:val="00864412"/>
    <w:rsid w:val="008A699B"/>
    <w:rsid w:val="0092277E"/>
    <w:rsid w:val="00923326"/>
    <w:rsid w:val="009505E6"/>
    <w:rsid w:val="00957B6F"/>
    <w:rsid w:val="009B1528"/>
    <w:rsid w:val="00A14A8F"/>
    <w:rsid w:val="00A56E72"/>
    <w:rsid w:val="00A76A21"/>
    <w:rsid w:val="00AF748D"/>
    <w:rsid w:val="00B911D2"/>
    <w:rsid w:val="00B95FA8"/>
    <w:rsid w:val="00BD2FB5"/>
    <w:rsid w:val="00C22368"/>
    <w:rsid w:val="00C400C3"/>
    <w:rsid w:val="00C968D1"/>
    <w:rsid w:val="00D320D6"/>
    <w:rsid w:val="00D44C03"/>
    <w:rsid w:val="00DC6D77"/>
    <w:rsid w:val="00E42169"/>
    <w:rsid w:val="00ED0D7A"/>
    <w:rsid w:val="00ED40DE"/>
    <w:rsid w:val="00EE160F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4761-7B82-4B3D-839F-F04FE38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10</cp:revision>
  <cp:lastPrinted>2017-06-30T10:52:00Z</cp:lastPrinted>
  <dcterms:created xsi:type="dcterms:W3CDTF">2017-06-30T06:19:00Z</dcterms:created>
  <dcterms:modified xsi:type="dcterms:W3CDTF">2017-07-06T08:33:00Z</dcterms:modified>
</cp:coreProperties>
</file>